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645" w:rsidRPr="00F76645" w:rsidRDefault="00F76645" w:rsidP="00F76645">
      <w:pPr>
        <w:spacing w:after="0" w:line="240" w:lineRule="auto"/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</w:pPr>
      <w:r w:rsidRPr="00F76645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t>Samandráttur av avgerðum </w:t>
      </w:r>
      <w:r w:rsidRPr="00F76645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tiknar av Skatta- og avgjaldskærunevndini </w:t>
      </w:r>
      <w:r w:rsidRPr="00F76645">
        <w:rPr>
          <w:rFonts w:ascii="Arial" w:eastAsia="Times New Roman" w:hAnsi="Arial" w:cs="Arial"/>
          <w:b/>
          <w:bCs/>
          <w:sz w:val="28"/>
          <w:shd w:val="clear" w:color="auto" w:fill="FFFFFF"/>
          <w:lang w:val="fo-FO" w:eastAsia="da-DK"/>
        </w:rPr>
        <w:br/>
        <w:t>22. mars 2006 </w:t>
      </w:r>
    </w:p>
    <w:p w:rsidR="00F76645" w:rsidRDefault="00F76645" w:rsidP="00F76645">
      <w:pPr>
        <w:spacing w:after="0" w:line="240" w:lineRule="auto"/>
        <w:rPr>
          <w:rFonts w:ascii="Arial" w:eastAsia="Times New Roman" w:hAnsi="Arial" w:cs="Arial"/>
          <w:b/>
          <w:bCs/>
          <w:shd w:val="clear" w:color="auto" w:fill="FFFFFF"/>
          <w:lang w:val="fo-FO" w:eastAsia="da-DK"/>
        </w:rPr>
      </w:pPr>
      <w:bookmarkStart w:id="0" w:name="_GoBack"/>
      <w:bookmarkEnd w:id="0"/>
    </w:p>
    <w:p w:rsidR="00F76645" w:rsidRPr="00F76645" w:rsidRDefault="00F76645" w:rsidP="00F76645">
      <w:pPr>
        <w:spacing w:after="0" w:line="240" w:lineRule="auto"/>
        <w:rPr>
          <w:rFonts w:ascii="Times New Roman" w:eastAsia="Times New Roman" w:hAnsi="Times New Roman" w:cs="Times New Roman"/>
          <w:lang w:val="fo-FO" w:eastAsia="da-DK"/>
        </w:rPr>
      </w:pPr>
      <w:r w:rsidRPr="00F76645">
        <w:rPr>
          <w:rFonts w:ascii="Arial" w:eastAsia="Times New Roman" w:hAnsi="Arial" w:cs="Arial"/>
          <w:b/>
          <w:bCs/>
          <w:lang w:val="fo-FO" w:eastAsia="da-DK"/>
        </w:rPr>
        <w:t>Avgerð frá 22.03.2006, mál nr. 05-02-21-49</w:t>
      </w:r>
      <w:r w:rsidRPr="00F76645">
        <w:rPr>
          <w:rFonts w:ascii="Arial" w:eastAsia="Times New Roman" w:hAnsi="Arial" w:cs="Arial"/>
          <w:b/>
          <w:bCs/>
          <w:lang w:val="fo-FO" w:eastAsia="da-DK"/>
        </w:rPr>
        <w:br/>
      </w:r>
      <w:r w:rsidRPr="00F76645">
        <w:rPr>
          <w:rFonts w:ascii="Arial" w:eastAsia="Times New Roman" w:hAnsi="Arial" w:cs="Arial"/>
          <w:lang w:val="fo-FO" w:eastAsia="da-DK"/>
        </w:rPr>
        <w:t>- Ferðastuðul</w:t>
      </w:r>
      <w:r w:rsidRPr="00F76645">
        <w:rPr>
          <w:rFonts w:ascii="Arial" w:eastAsia="Times New Roman" w:hAnsi="Arial" w:cs="Arial"/>
          <w:lang w:val="fo-FO" w:eastAsia="da-DK"/>
        </w:rPr>
        <w:br/>
      </w:r>
      <w:r w:rsidRPr="00F76645">
        <w:rPr>
          <w:rFonts w:ascii="Arial" w:eastAsia="Times New Roman" w:hAnsi="Arial" w:cs="Arial"/>
          <w:lang w:val="fo-FO" w:eastAsia="da-DK"/>
        </w:rPr>
        <w:br/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søkti um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ferðastuðul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og metti ferðaleiðina millum heim og arbeiðsstað at verða 45 km hvønn vegin. Toll- og Skattstova Føroya broytti uppgerð hansara soleiðis, at stuðul varð latin við grundarlag í eini ferðaleið á 40 km hvønn vegin. Toll- og Skattstova Føroya vísti á, at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ferðastuðulin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varð grundaður á vanligu ferðaleiðina millum bústað og arbeiðsstað, og at ásetingarnar í álmanakkanum verða brúktar. Kommunala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Skattakærunevndin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og Skatta- og avgjaldskærunevndin staðfestu avgerðina hjá Toll- og Skattstovu Føroya.</w:t>
      </w:r>
    </w:p>
    <w:p w:rsidR="00F76645" w:rsidRPr="00F76645" w:rsidRDefault="00F76645" w:rsidP="00F766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F76645">
        <w:rPr>
          <w:rFonts w:ascii="Arial" w:eastAsia="Times New Roman" w:hAnsi="Arial" w:cs="Arial"/>
          <w:b/>
          <w:bCs/>
          <w:lang w:val="fo-FO" w:eastAsia="da-DK"/>
        </w:rPr>
        <w:t>Avgerð frá 22.03.2006, mál nr. 05-02-21-50</w:t>
      </w:r>
      <w:r w:rsidRPr="00F76645">
        <w:rPr>
          <w:rFonts w:ascii="Arial" w:eastAsia="Times New Roman" w:hAnsi="Arial" w:cs="Arial"/>
          <w:lang w:val="fo-FO" w:eastAsia="da-DK"/>
        </w:rPr>
        <w:t> </w:t>
      </w:r>
      <w:r w:rsidRPr="00F76645">
        <w:rPr>
          <w:rFonts w:ascii="Arial" w:eastAsia="Times New Roman" w:hAnsi="Arial" w:cs="Arial"/>
          <w:lang w:val="fo-FO" w:eastAsia="da-DK"/>
        </w:rPr>
        <w:br/>
        <w:t xml:space="preserve">- Inntøka uttanum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skattskipanina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br/>
        <w:t>- Skattalógin § 25</w:t>
      </w:r>
      <w:r w:rsidRPr="00F76645">
        <w:rPr>
          <w:rFonts w:ascii="Arial" w:eastAsia="Times New Roman" w:hAnsi="Arial" w:cs="Arial"/>
          <w:lang w:val="fo-FO" w:eastAsia="da-DK"/>
        </w:rPr>
        <w:br/>
      </w:r>
      <w:r w:rsidRPr="00F76645">
        <w:rPr>
          <w:rFonts w:ascii="Arial" w:eastAsia="Times New Roman" w:hAnsi="Arial" w:cs="Arial"/>
          <w:lang w:val="fo-FO" w:eastAsia="da-DK"/>
        </w:rPr>
        <w:br/>
        <w:t xml:space="preserve">Toll- og Skattstova Føroya hevði hækkað inntøkuna hjá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kæraranum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við inntøku, sum áhugafelag hevði goldið honum uttanum skattaskipanina.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gjørdi galdandi, at hann ikki visti, at peningurin ikki var skattaður. Kommunal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Skattakærunevnd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og Skatta- og avgjaldskærunevndin staðfestu avgerðina hjá Toll- og Skattstovu Føroya.</w:t>
      </w:r>
    </w:p>
    <w:p w:rsidR="00F76645" w:rsidRPr="00F76645" w:rsidRDefault="00F76645" w:rsidP="00F766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F76645">
        <w:rPr>
          <w:rFonts w:ascii="Arial" w:eastAsia="Times New Roman" w:hAnsi="Arial" w:cs="Arial"/>
          <w:b/>
          <w:bCs/>
          <w:lang w:val="fo-FO" w:eastAsia="da-DK"/>
        </w:rPr>
        <w:t>Avgerð frá 22.03.2006, mál nr. 05-03-33-10</w:t>
      </w:r>
      <w:r w:rsidRPr="00F76645">
        <w:rPr>
          <w:rFonts w:ascii="Arial" w:eastAsia="Times New Roman" w:hAnsi="Arial" w:cs="Arial"/>
          <w:lang w:val="fo-FO" w:eastAsia="da-DK"/>
        </w:rPr>
        <w:br/>
        <w:t>- Skrásetingargjald av bili í samband við flyting til Føroya</w:t>
      </w:r>
      <w:r w:rsidRPr="00F76645">
        <w:rPr>
          <w:rFonts w:ascii="Arial" w:eastAsia="Times New Roman" w:hAnsi="Arial" w:cs="Arial"/>
          <w:lang w:val="fo-FO" w:eastAsia="da-DK"/>
        </w:rPr>
        <w:br/>
      </w:r>
      <w:r w:rsidRPr="00F76645">
        <w:rPr>
          <w:rFonts w:ascii="Arial" w:eastAsia="Times New Roman" w:hAnsi="Arial" w:cs="Arial"/>
          <w:lang w:val="fo-FO" w:eastAsia="da-DK"/>
        </w:rPr>
        <w:br/>
        <w:t xml:space="preserve">Kært varð um, at skrásetingargjald varð kravt í samband við at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flutti til Føroyar, og í hesum sambandi innflutti brúkt akfar. Skatta- og avgjaldskærunevndin staðfesti avgerðina hjá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Akstovuni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>.</w:t>
      </w:r>
    </w:p>
    <w:p w:rsidR="00F76645" w:rsidRPr="00F76645" w:rsidRDefault="00F76645" w:rsidP="00F766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F76645">
        <w:rPr>
          <w:rFonts w:ascii="Arial" w:eastAsia="Times New Roman" w:hAnsi="Arial" w:cs="Arial"/>
          <w:b/>
          <w:bCs/>
          <w:lang w:val="fo-FO" w:eastAsia="da-DK"/>
        </w:rPr>
        <w:t>Avgerð frá 22.03.2006, mál nr. 05-03-31-38</w:t>
      </w:r>
      <w:r w:rsidRPr="00F76645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Likvidatiónsbúgv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- skráseting í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mvg-skránni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br/>
        <w:t xml:space="preserve">-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Meirvirðisgjaldslógin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§ 3</w:t>
      </w:r>
      <w:r w:rsidRPr="00F76645">
        <w:rPr>
          <w:rFonts w:ascii="Arial" w:eastAsia="Times New Roman" w:hAnsi="Arial" w:cs="Arial"/>
          <w:lang w:val="fo-FO" w:eastAsia="da-DK"/>
        </w:rPr>
        <w:br/>
      </w:r>
      <w:r w:rsidRPr="00F76645">
        <w:rPr>
          <w:rFonts w:ascii="Arial" w:eastAsia="Times New Roman" w:hAnsi="Arial" w:cs="Arial"/>
          <w:lang w:val="fo-FO" w:eastAsia="da-DK"/>
        </w:rPr>
        <w:br/>
        <w:t xml:space="preserve">Kært varð um, at Toll- og Skattstovan hevði strikað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mvg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. skráseting av einum felag og ikki vildi skráseta tað av nýggjum í samband við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likvidatiónsviðgerð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>. Skatta- og avgjaldskærunevndin staðfesti avgerðina hjá Toll- og Skattstovuni.</w:t>
      </w:r>
    </w:p>
    <w:p w:rsidR="0060374C" w:rsidRPr="00053713" w:rsidRDefault="00F76645" w:rsidP="00F76645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lang w:val="fo-FO" w:eastAsia="da-DK"/>
        </w:rPr>
      </w:pPr>
      <w:r w:rsidRPr="00F76645">
        <w:rPr>
          <w:rFonts w:ascii="Arial" w:eastAsia="Times New Roman" w:hAnsi="Arial" w:cs="Arial"/>
          <w:b/>
          <w:bCs/>
          <w:lang w:val="fo-FO" w:eastAsia="da-DK"/>
        </w:rPr>
        <w:t>Avgerð frá 22.03.2006, mál nr. 05-02-21-46</w:t>
      </w:r>
      <w:r w:rsidRPr="00F76645">
        <w:rPr>
          <w:rFonts w:ascii="Arial" w:eastAsia="Times New Roman" w:hAnsi="Arial" w:cs="Arial"/>
          <w:lang w:val="fo-FO" w:eastAsia="da-DK"/>
        </w:rPr>
        <w:br/>
        <w:t>- Rentustuðul</w:t>
      </w:r>
      <w:r w:rsidRPr="00F76645">
        <w:rPr>
          <w:rFonts w:ascii="Arial" w:eastAsia="Times New Roman" w:hAnsi="Arial" w:cs="Arial"/>
          <w:lang w:val="fo-FO" w:eastAsia="da-DK"/>
        </w:rPr>
        <w:br/>
        <w:t>- Lóg um stuðul til rentuútreiðslur av lánum § 2</w:t>
      </w:r>
      <w:r w:rsidRPr="00F76645">
        <w:rPr>
          <w:rFonts w:ascii="Arial" w:eastAsia="Times New Roman" w:hAnsi="Arial" w:cs="Arial"/>
          <w:lang w:val="fo-FO" w:eastAsia="da-DK"/>
        </w:rPr>
        <w:br/>
      </w:r>
      <w:r w:rsidRPr="00F76645">
        <w:rPr>
          <w:rFonts w:ascii="Arial" w:eastAsia="Times New Roman" w:hAnsi="Arial" w:cs="Arial"/>
          <w:lang w:val="fo-FO" w:eastAsia="da-DK"/>
        </w:rPr>
        <w:br/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Kærarin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tók lán í 2000 og fekk játtað rentustuðul til lánið. Hann rindaði meira inn á lánið enn upprunaliga avtalað, og í 2005 fekk hann útgoldið kr. 70.000 av láninum. Hann søkti ikki um rentustuðul í hesum sambandi, tí hann metti ikki, at talan var um hækking av láninum, men um afturgjalding av tí upphædd, sum var goldin ov nógv inn á lánið. Toll- og Skattstova Føroya støðgaði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rentustuðulinum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, tí hon kundi ikki vita, um lánið var farið til eitt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stuðulsloyvt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endamál. Kommunal </w:t>
      </w:r>
      <w:proofErr w:type="spellStart"/>
      <w:r w:rsidRPr="00F76645">
        <w:rPr>
          <w:rFonts w:ascii="Arial" w:eastAsia="Times New Roman" w:hAnsi="Arial" w:cs="Arial"/>
          <w:lang w:val="fo-FO" w:eastAsia="da-DK"/>
        </w:rPr>
        <w:t>Skattakærunevnd</w:t>
      </w:r>
      <w:proofErr w:type="spellEnd"/>
      <w:r w:rsidRPr="00F76645">
        <w:rPr>
          <w:rFonts w:ascii="Arial" w:eastAsia="Times New Roman" w:hAnsi="Arial" w:cs="Arial"/>
          <w:lang w:val="fo-FO" w:eastAsia="da-DK"/>
        </w:rPr>
        <w:t xml:space="preserve"> og Skatta- og avgjaldskærunevndin staðfestu avgerðina hjá Toll- og Skattstovu Føroya.</w:t>
      </w:r>
    </w:p>
    <w:sectPr w:rsidR="0060374C" w:rsidRPr="0005371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FC5"/>
    <w:rsid w:val="00053713"/>
    <w:rsid w:val="00100E34"/>
    <w:rsid w:val="004440C2"/>
    <w:rsid w:val="0049409C"/>
    <w:rsid w:val="0060374C"/>
    <w:rsid w:val="00741B33"/>
    <w:rsid w:val="007C4FC5"/>
    <w:rsid w:val="00893E3F"/>
    <w:rsid w:val="008E6064"/>
    <w:rsid w:val="00A70C70"/>
    <w:rsid w:val="00B736E8"/>
    <w:rsid w:val="00EB314B"/>
    <w:rsid w:val="00F76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08CD0D-C676-4E46-8C82-13733C35DA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Strk">
    <w:name w:val="Strong"/>
    <w:basedOn w:val="Standardskrifttypeiafsnit"/>
    <w:uiPriority w:val="22"/>
    <w:qFormat/>
    <w:rsid w:val="007C4FC5"/>
    <w:rPr>
      <w:b/>
      <w:bCs/>
    </w:rPr>
  </w:style>
  <w:style w:type="character" w:customStyle="1" w:styleId="apple-converted-space">
    <w:name w:val="apple-converted-space"/>
    <w:basedOn w:val="Standardskrifttypeiafsnit"/>
    <w:rsid w:val="007C4FC5"/>
  </w:style>
  <w:style w:type="paragraph" w:styleId="NormalWeb">
    <w:name w:val="Normal (Web)"/>
    <w:basedOn w:val="Normal"/>
    <w:uiPriority w:val="99"/>
    <w:semiHidden/>
    <w:unhideWhenUsed/>
    <w:rsid w:val="007C4F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Fremhv">
    <w:name w:val="Emphasis"/>
    <w:basedOn w:val="Standardskrifttypeiafsnit"/>
    <w:uiPriority w:val="20"/>
    <w:qFormat/>
    <w:rsid w:val="007C4FC5"/>
    <w:rPr>
      <w:i/>
      <w:iCs/>
    </w:rPr>
  </w:style>
  <w:style w:type="character" w:customStyle="1" w:styleId="yvirskriftlog3">
    <w:name w:val="yvirskrift_log3"/>
    <w:basedOn w:val="Standardskrifttypeiafsnit"/>
    <w:rsid w:val="00B736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7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1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8098FCB3</Template>
  <TotalTime>1</TotalTime>
  <Pages>1</Pages>
  <Words>343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Jórun K. á Borg</dc:creator>
  <cp:keywords/>
  <dc:description/>
  <cp:lastModifiedBy>Jórun K. á Borg</cp:lastModifiedBy>
  <cp:revision>2</cp:revision>
  <dcterms:created xsi:type="dcterms:W3CDTF">2017-02-14T14:49:00Z</dcterms:created>
  <dcterms:modified xsi:type="dcterms:W3CDTF">2017-02-14T14:49:00Z</dcterms:modified>
</cp:coreProperties>
</file>