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21" w:rsidRDefault="00893B9C" w:rsidP="00893B9C">
      <w:pPr>
        <w:spacing w:after="0" w:line="240" w:lineRule="auto"/>
        <w:rPr>
          <w:rFonts w:ascii="Arial" w:eastAsia="Times New Roman" w:hAnsi="Arial" w:cs="Arial"/>
          <w:b/>
          <w:bCs/>
          <w:sz w:val="28"/>
          <w:shd w:val="clear" w:color="auto" w:fill="FFFFFF"/>
          <w:lang w:val="fo-FO" w:eastAsia="da-DK"/>
        </w:rPr>
      </w:pPr>
      <w:r w:rsidRPr="00871921">
        <w:rPr>
          <w:rFonts w:ascii="Arial" w:eastAsia="Times New Roman" w:hAnsi="Arial" w:cs="Arial"/>
          <w:b/>
          <w:bCs/>
          <w:sz w:val="28"/>
          <w:shd w:val="clear" w:color="auto" w:fill="FFFFFF"/>
          <w:lang w:val="fo-FO" w:eastAsia="da-DK"/>
        </w:rPr>
        <w:t xml:space="preserve">Samandráttir av avgerðum </w:t>
      </w:r>
    </w:p>
    <w:p w:rsidR="00893B9C" w:rsidRPr="00871921" w:rsidRDefault="00871921" w:rsidP="00893B9C">
      <w:pPr>
        <w:spacing w:after="0" w:line="240" w:lineRule="auto"/>
        <w:rPr>
          <w:rFonts w:ascii="Arial" w:eastAsia="Times New Roman" w:hAnsi="Arial" w:cs="Arial"/>
          <w:b/>
          <w:bCs/>
          <w:sz w:val="28"/>
          <w:shd w:val="clear" w:color="auto" w:fill="FFFFFF"/>
          <w:lang w:val="fo-FO" w:eastAsia="da-DK"/>
        </w:rPr>
      </w:pPr>
      <w:r>
        <w:rPr>
          <w:rFonts w:ascii="Arial" w:eastAsia="Times New Roman" w:hAnsi="Arial" w:cs="Arial"/>
          <w:b/>
          <w:bCs/>
          <w:sz w:val="28"/>
          <w:shd w:val="clear" w:color="auto" w:fill="FFFFFF"/>
          <w:lang w:val="fo-FO" w:eastAsia="da-DK"/>
        </w:rPr>
        <w:t>tiknar av </w:t>
      </w:r>
      <w:r w:rsidR="00893B9C" w:rsidRPr="00871921">
        <w:rPr>
          <w:rFonts w:ascii="Arial" w:eastAsia="Times New Roman" w:hAnsi="Arial" w:cs="Arial"/>
          <w:b/>
          <w:bCs/>
          <w:sz w:val="28"/>
          <w:shd w:val="clear" w:color="auto" w:fill="FFFFFF"/>
          <w:lang w:val="fo-FO" w:eastAsia="da-DK"/>
        </w:rPr>
        <w:t>skatta- og avgjaldskærunevndini </w:t>
      </w:r>
      <w:r w:rsidR="00893B9C" w:rsidRPr="00871921">
        <w:rPr>
          <w:rFonts w:ascii="Arial" w:eastAsia="Times New Roman" w:hAnsi="Arial" w:cs="Arial"/>
          <w:b/>
          <w:bCs/>
          <w:sz w:val="28"/>
          <w:shd w:val="clear" w:color="auto" w:fill="FFFFFF"/>
          <w:lang w:val="fo-FO" w:eastAsia="da-DK"/>
        </w:rPr>
        <w:br/>
        <w:t>05.05.2008 </w:t>
      </w:r>
    </w:p>
    <w:p w:rsidR="00893B9C" w:rsidRPr="00871921" w:rsidRDefault="00893B9C" w:rsidP="00893B9C">
      <w:pPr>
        <w:shd w:val="clear" w:color="auto" w:fill="FFFFFF"/>
        <w:spacing w:after="0" w:line="240" w:lineRule="auto"/>
        <w:rPr>
          <w:rFonts w:ascii="Arial" w:eastAsia="Times New Roman" w:hAnsi="Arial" w:cs="Arial"/>
          <w:lang w:val="fo-FO" w:eastAsia="da-DK"/>
        </w:rPr>
      </w:pPr>
      <w:r w:rsidRPr="00871921">
        <w:rPr>
          <w:rFonts w:ascii="Arial" w:eastAsia="Times New Roman" w:hAnsi="Arial" w:cs="Arial"/>
          <w:lang w:val="fo-FO" w:eastAsia="da-DK"/>
        </w:rPr>
        <w:t>  </w:t>
      </w:r>
    </w:p>
    <w:p w:rsidR="00893B9C" w:rsidRPr="00871921" w:rsidRDefault="00893B9C" w:rsidP="00893B9C">
      <w:pPr>
        <w:shd w:val="clear" w:color="auto" w:fill="FFFFFF"/>
        <w:spacing w:after="0" w:line="240" w:lineRule="auto"/>
        <w:rPr>
          <w:rFonts w:ascii="Arial" w:eastAsia="Times New Roman" w:hAnsi="Arial" w:cs="Arial"/>
          <w:lang w:val="fo-FO" w:eastAsia="da-DK"/>
        </w:rPr>
      </w:pPr>
      <w:r w:rsidRPr="00871921">
        <w:rPr>
          <w:rFonts w:ascii="Arial" w:eastAsia="Times New Roman" w:hAnsi="Arial" w:cs="Arial"/>
          <w:b/>
          <w:bCs/>
          <w:lang w:val="fo-FO" w:eastAsia="da-DK"/>
        </w:rPr>
        <w:t>Avgerð frá Skatta- og avgjaldskærunevndini frá 5. mai 2008</w:t>
      </w:r>
      <w:r w:rsidRPr="00871921">
        <w:rPr>
          <w:rFonts w:ascii="Arial" w:eastAsia="Times New Roman" w:hAnsi="Arial" w:cs="Arial"/>
          <w:lang w:val="fo-FO" w:eastAsia="da-DK"/>
        </w:rPr>
        <w:t> </w:t>
      </w:r>
      <w:r w:rsidRPr="00871921">
        <w:rPr>
          <w:rFonts w:ascii="Arial" w:eastAsia="Times New Roman" w:hAnsi="Arial" w:cs="Arial"/>
          <w:lang w:val="fo-FO" w:eastAsia="da-DK"/>
        </w:rPr>
        <w:br/>
      </w:r>
      <w:hyperlink r:id="rId4" w:tgtFrame="_blank" w:tooltip="Mál nr.: 08-02-21-57 - Skattalógin § 4 (29 kb)" w:history="1">
        <w:r w:rsidRPr="00871921">
          <w:rPr>
            <w:rFonts w:ascii="Arial" w:eastAsia="Times New Roman" w:hAnsi="Arial" w:cs="Arial"/>
            <w:lang w:val="fo-FO" w:eastAsia="da-DK"/>
          </w:rPr>
          <w:t>Mál nr. 08-02-21-57</w:t>
        </w:r>
      </w:hyperlink>
      <w:r w:rsidRPr="00871921">
        <w:rPr>
          <w:rFonts w:ascii="Arial" w:eastAsia="Times New Roman" w:hAnsi="Arial" w:cs="Arial"/>
          <w:lang w:val="fo-FO" w:eastAsia="da-DK"/>
        </w:rPr>
        <w:br/>
      </w:r>
      <w:r w:rsidRPr="00871921">
        <w:rPr>
          <w:rFonts w:ascii="Arial" w:eastAsia="Times New Roman" w:hAnsi="Arial" w:cs="Arial"/>
          <w:i/>
          <w:iCs/>
          <w:lang w:val="fo-FO" w:eastAsia="da-DK"/>
        </w:rPr>
        <w:t xml:space="preserve">- </w:t>
      </w:r>
      <w:proofErr w:type="spellStart"/>
      <w:r w:rsidRPr="00871921">
        <w:rPr>
          <w:rFonts w:ascii="Arial" w:eastAsia="Times New Roman" w:hAnsi="Arial" w:cs="Arial"/>
          <w:i/>
          <w:iCs/>
          <w:lang w:val="fo-FO" w:eastAsia="da-DK"/>
        </w:rPr>
        <w:t>botnfrádráttur</w:t>
      </w:r>
      <w:proofErr w:type="spellEnd"/>
      <w:r w:rsidRPr="00871921">
        <w:rPr>
          <w:rFonts w:ascii="Arial" w:eastAsia="Times New Roman" w:hAnsi="Arial" w:cs="Arial"/>
          <w:i/>
          <w:iCs/>
          <w:lang w:val="fo-FO" w:eastAsia="da-DK"/>
        </w:rPr>
        <w:t xml:space="preserve"> hjá hjúnafeløgum </w:t>
      </w:r>
      <w:r w:rsidRPr="00871921">
        <w:rPr>
          <w:rFonts w:ascii="Arial" w:eastAsia="Times New Roman" w:hAnsi="Arial" w:cs="Arial"/>
          <w:i/>
          <w:iCs/>
          <w:lang w:val="fo-FO" w:eastAsia="da-DK"/>
        </w:rPr>
        <w:br/>
        <w:t>- skattalógin § 4 </w:t>
      </w:r>
      <w:r w:rsidRPr="00871921">
        <w:rPr>
          <w:rFonts w:ascii="Arial" w:eastAsia="Times New Roman" w:hAnsi="Arial" w:cs="Arial"/>
          <w:i/>
          <w:iCs/>
          <w:lang w:val="fo-FO" w:eastAsia="da-DK"/>
        </w:rPr>
        <w:br/>
      </w:r>
      <w:r w:rsidRPr="00871921">
        <w:rPr>
          <w:rFonts w:ascii="Arial" w:eastAsia="Times New Roman" w:hAnsi="Arial" w:cs="Arial"/>
          <w:lang w:val="fo-FO" w:eastAsia="da-DK"/>
        </w:rPr>
        <w:br/>
        <w:t xml:space="preserve">Skatta- og avgjaldskærunevndin staðfesti avgerð hjá Kommunalari </w:t>
      </w:r>
      <w:proofErr w:type="spellStart"/>
      <w:r w:rsidRPr="00871921">
        <w:rPr>
          <w:rFonts w:ascii="Arial" w:eastAsia="Times New Roman" w:hAnsi="Arial" w:cs="Arial"/>
          <w:lang w:val="fo-FO" w:eastAsia="da-DK"/>
        </w:rPr>
        <w:t>Skattakærunevnd</w:t>
      </w:r>
      <w:proofErr w:type="spellEnd"/>
      <w:r w:rsidRPr="00871921">
        <w:rPr>
          <w:rFonts w:ascii="Arial" w:eastAsia="Times New Roman" w:hAnsi="Arial" w:cs="Arial"/>
          <w:lang w:val="fo-FO" w:eastAsia="da-DK"/>
        </w:rPr>
        <w:t xml:space="preserve"> at hækka skattskyldugu inntøkuna hjá </w:t>
      </w:r>
      <w:proofErr w:type="spellStart"/>
      <w:r w:rsidRPr="00871921">
        <w:rPr>
          <w:rFonts w:ascii="Arial" w:eastAsia="Times New Roman" w:hAnsi="Arial" w:cs="Arial"/>
          <w:lang w:val="fo-FO" w:eastAsia="da-DK"/>
        </w:rPr>
        <w:t>kærara</w:t>
      </w:r>
      <w:proofErr w:type="spellEnd"/>
      <w:r w:rsidRPr="00871921">
        <w:rPr>
          <w:rFonts w:ascii="Arial" w:eastAsia="Times New Roman" w:hAnsi="Arial" w:cs="Arial"/>
          <w:lang w:val="fo-FO" w:eastAsia="da-DK"/>
        </w:rPr>
        <w:t xml:space="preserve">. Avgerðin varð grundað við, at skattskylduga inntøkan hjá hjúnafelaga hansara í 2005 var omanfyri kr. 24.000. Hann brúkti tí allan </w:t>
      </w:r>
      <w:proofErr w:type="spellStart"/>
      <w:r w:rsidRPr="00871921">
        <w:rPr>
          <w:rFonts w:ascii="Arial" w:eastAsia="Times New Roman" w:hAnsi="Arial" w:cs="Arial"/>
          <w:lang w:val="fo-FO" w:eastAsia="da-DK"/>
        </w:rPr>
        <w:t>botnfrádráttin</w:t>
      </w:r>
      <w:proofErr w:type="spellEnd"/>
      <w:r w:rsidRPr="00871921">
        <w:rPr>
          <w:rFonts w:ascii="Arial" w:eastAsia="Times New Roman" w:hAnsi="Arial" w:cs="Arial"/>
          <w:lang w:val="fo-FO" w:eastAsia="da-DK"/>
        </w:rPr>
        <w:t xml:space="preserve"> sjálvur, og onki var at flyta til </w:t>
      </w:r>
      <w:proofErr w:type="spellStart"/>
      <w:r w:rsidRPr="00871921">
        <w:rPr>
          <w:rFonts w:ascii="Arial" w:eastAsia="Times New Roman" w:hAnsi="Arial" w:cs="Arial"/>
          <w:lang w:val="fo-FO" w:eastAsia="da-DK"/>
        </w:rPr>
        <w:t>kæraran</w:t>
      </w:r>
      <w:proofErr w:type="spellEnd"/>
      <w:r w:rsidRPr="00871921">
        <w:rPr>
          <w:rFonts w:ascii="Arial" w:eastAsia="Times New Roman" w:hAnsi="Arial" w:cs="Arial"/>
          <w:lang w:val="fo-FO" w:eastAsia="da-DK"/>
        </w:rPr>
        <w:t>. </w:t>
      </w:r>
      <w:r w:rsidRPr="00871921">
        <w:rPr>
          <w:rFonts w:ascii="Arial" w:eastAsia="Times New Roman" w:hAnsi="Arial" w:cs="Arial"/>
          <w:lang w:val="fo-FO" w:eastAsia="da-DK"/>
        </w:rPr>
        <w:br/>
      </w:r>
      <w:r w:rsidRPr="00871921">
        <w:rPr>
          <w:rFonts w:ascii="Arial" w:eastAsia="Times New Roman" w:hAnsi="Arial" w:cs="Arial"/>
          <w:lang w:val="fo-FO" w:eastAsia="da-DK"/>
        </w:rPr>
        <w:br/>
      </w:r>
      <w:r w:rsidRPr="00871921">
        <w:rPr>
          <w:rFonts w:ascii="Arial" w:eastAsia="Times New Roman" w:hAnsi="Arial" w:cs="Arial"/>
          <w:b/>
          <w:bCs/>
          <w:lang w:val="fo-FO" w:eastAsia="da-DK"/>
        </w:rPr>
        <w:t>Avgerð frá Skatta- og avgjaldskærunevndini frá 5. mai 2008 </w:t>
      </w:r>
      <w:r w:rsidRPr="00871921">
        <w:rPr>
          <w:rFonts w:ascii="Arial" w:eastAsia="Times New Roman" w:hAnsi="Arial" w:cs="Arial"/>
          <w:b/>
          <w:bCs/>
          <w:lang w:val="fo-FO" w:eastAsia="da-DK"/>
        </w:rPr>
        <w:br/>
      </w:r>
      <w:hyperlink r:id="rId5" w:tgtFrame="_blank" w:tooltip="Mál nr.: 07-02-24-12 - Skattalógin § 104 (27 kb)" w:history="1">
        <w:r w:rsidRPr="00871921">
          <w:rPr>
            <w:rFonts w:ascii="Arial" w:eastAsia="Times New Roman" w:hAnsi="Arial" w:cs="Arial"/>
            <w:lang w:val="fo-FO" w:eastAsia="da-DK"/>
          </w:rPr>
          <w:t>Mál nr. 07-02-24-12</w:t>
        </w:r>
      </w:hyperlink>
      <w:r w:rsidRPr="00871921">
        <w:rPr>
          <w:rFonts w:ascii="Arial" w:eastAsia="Times New Roman" w:hAnsi="Arial" w:cs="Arial"/>
          <w:lang w:val="fo-FO" w:eastAsia="da-DK"/>
        </w:rPr>
        <w:br/>
      </w:r>
      <w:r w:rsidRPr="00871921">
        <w:rPr>
          <w:rFonts w:ascii="Arial" w:eastAsia="Times New Roman" w:hAnsi="Arial" w:cs="Arial"/>
          <w:i/>
          <w:iCs/>
          <w:lang w:val="fo-FO" w:eastAsia="da-DK"/>
        </w:rPr>
        <w:t>- eftirgeving av sekt </w:t>
      </w:r>
      <w:r w:rsidRPr="00871921">
        <w:rPr>
          <w:rFonts w:ascii="Arial" w:eastAsia="Times New Roman" w:hAnsi="Arial" w:cs="Arial"/>
          <w:i/>
          <w:iCs/>
          <w:lang w:val="fo-FO" w:eastAsia="da-DK"/>
        </w:rPr>
        <w:br/>
        <w:t>- skattalógin § 104 </w:t>
      </w:r>
      <w:r w:rsidRPr="00871921">
        <w:rPr>
          <w:rFonts w:ascii="Arial" w:eastAsia="Times New Roman" w:hAnsi="Arial" w:cs="Arial"/>
          <w:i/>
          <w:iCs/>
          <w:lang w:val="fo-FO" w:eastAsia="da-DK"/>
        </w:rPr>
        <w:br/>
      </w:r>
      <w:r w:rsidRPr="00871921">
        <w:rPr>
          <w:rFonts w:ascii="Arial" w:eastAsia="Times New Roman" w:hAnsi="Arial" w:cs="Arial"/>
          <w:lang w:val="fo-FO" w:eastAsia="da-DK"/>
        </w:rPr>
        <w:br/>
        <w:t xml:space="preserve">Skatta- og avgjaldskærunevndin staðfesti avgerð hjá TAKS at nokta eftirgeving av sekt fyri at lata sjálvuppgávu ov seint inn. Avgerðin varð grundgivin við, at tá </w:t>
      </w:r>
      <w:proofErr w:type="spellStart"/>
      <w:r w:rsidRPr="00871921">
        <w:rPr>
          <w:rFonts w:ascii="Arial" w:eastAsia="Times New Roman" w:hAnsi="Arial" w:cs="Arial"/>
          <w:lang w:val="fo-FO" w:eastAsia="da-DK"/>
        </w:rPr>
        <w:t>kærarin</w:t>
      </w:r>
      <w:proofErr w:type="spellEnd"/>
      <w:r w:rsidRPr="00871921">
        <w:rPr>
          <w:rFonts w:ascii="Arial" w:eastAsia="Times New Roman" w:hAnsi="Arial" w:cs="Arial"/>
          <w:lang w:val="fo-FO" w:eastAsia="da-DK"/>
        </w:rPr>
        <w:t xml:space="preserve"> hevur fingið sjálvuppgávu sendandi, eigur hann at vita, at henda skal latast inn aftur, og tí kann grundgevingin, at hann ikki visti, at hann skuldi lata inn, ikki brúkast sum umberandi orsøk fyri at sleppa undan sekt. </w:t>
      </w:r>
      <w:r w:rsidRPr="00871921">
        <w:rPr>
          <w:rFonts w:ascii="Arial" w:eastAsia="Times New Roman" w:hAnsi="Arial" w:cs="Arial"/>
          <w:lang w:val="fo-FO" w:eastAsia="da-DK"/>
        </w:rPr>
        <w:br/>
      </w:r>
      <w:r w:rsidRPr="00871921">
        <w:rPr>
          <w:rFonts w:ascii="Arial" w:eastAsia="Times New Roman" w:hAnsi="Arial" w:cs="Arial"/>
          <w:lang w:val="fo-FO" w:eastAsia="da-DK"/>
        </w:rPr>
        <w:br/>
      </w:r>
      <w:r w:rsidRPr="00871921">
        <w:rPr>
          <w:rFonts w:ascii="Arial" w:eastAsia="Times New Roman" w:hAnsi="Arial" w:cs="Arial"/>
          <w:b/>
          <w:bCs/>
          <w:lang w:val="fo-FO" w:eastAsia="da-DK"/>
        </w:rPr>
        <w:t>Avgerð frá Skatta- og avgjaldskærunevndini frá 5. mai 2008 </w:t>
      </w:r>
      <w:r w:rsidRPr="00871921">
        <w:rPr>
          <w:rFonts w:ascii="Arial" w:eastAsia="Times New Roman" w:hAnsi="Arial" w:cs="Arial"/>
          <w:b/>
          <w:bCs/>
          <w:lang w:val="fo-FO" w:eastAsia="da-DK"/>
        </w:rPr>
        <w:br/>
      </w:r>
      <w:hyperlink r:id="rId6" w:tgtFrame="_blank" w:tooltip="Mál nr.: 08-03-31-55 - Lóg um stuðul til bygging § 1 (28 kb)" w:history="1">
        <w:r w:rsidRPr="00871921">
          <w:rPr>
            <w:rFonts w:ascii="Arial" w:eastAsia="Times New Roman" w:hAnsi="Arial" w:cs="Arial"/>
            <w:lang w:val="fo-FO" w:eastAsia="da-DK"/>
          </w:rPr>
          <w:t>Mál nr. 08-03-31-55</w:t>
        </w:r>
      </w:hyperlink>
      <w:r w:rsidRPr="00871921">
        <w:rPr>
          <w:rFonts w:ascii="Arial" w:eastAsia="Times New Roman" w:hAnsi="Arial" w:cs="Arial"/>
          <w:lang w:val="fo-FO" w:eastAsia="da-DK"/>
        </w:rPr>
        <w:br/>
      </w:r>
      <w:r w:rsidRPr="00871921">
        <w:rPr>
          <w:rFonts w:ascii="Arial" w:eastAsia="Times New Roman" w:hAnsi="Arial" w:cs="Arial"/>
          <w:i/>
          <w:iCs/>
          <w:lang w:val="fo-FO" w:eastAsia="da-DK"/>
        </w:rPr>
        <w:t>- stuðul til meirvirðisgjald av lønum - egin bústaður </w:t>
      </w:r>
      <w:r w:rsidRPr="00871921">
        <w:rPr>
          <w:rFonts w:ascii="Arial" w:eastAsia="Times New Roman" w:hAnsi="Arial" w:cs="Arial"/>
          <w:i/>
          <w:iCs/>
          <w:lang w:val="fo-FO" w:eastAsia="da-DK"/>
        </w:rPr>
        <w:br/>
        <w:t>- lóg um stuðul til bygging og umvæling av egnum bústaði § 1 </w:t>
      </w:r>
      <w:r w:rsidRPr="00871921">
        <w:rPr>
          <w:rFonts w:ascii="Arial" w:eastAsia="Times New Roman" w:hAnsi="Arial" w:cs="Arial"/>
          <w:i/>
          <w:iCs/>
          <w:lang w:val="fo-FO" w:eastAsia="da-DK"/>
        </w:rPr>
        <w:br/>
      </w:r>
      <w:r w:rsidRPr="00871921">
        <w:rPr>
          <w:rFonts w:ascii="Arial" w:eastAsia="Times New Roman" w:hAnsi="Arial" w:cs="Arial"/>
          <w:lang w:val="fo-FO" w:eastAsia="da-DK"/>
        </w:rPr>
        <w:br/>
        <w:t xml:space="preserve">Skatta- og avgjaldskærunevndin avgjørdi at staðfesta avgerð hjá Kommunalari </w:t>
      </w:r>
      <w:proofErr w:type="spellStart"/>
      <w:r w:rsidRPr="00871921">
        <w:rPr>
          <w:rFonts w:ascii="Arial" w:eastAsia="Times New Roman" w:hAnsi="Arial" w:cs="Arial"/>
          <w:lang w:val="fo-FO" w:eastAsia="da-DK"/>
        </w:rPr>
        <w:t>Skattakærunevnd</w:t>
      </w:r>
      <w:proofErr w:type="spellEnd"/>
      <w:r w:rsidRPr="00871921">
        <w:rPr>
          <w:rFonts w:ascii="Arial" w:eastAsia="Times New Roman" w:hAnsi="Arial" w:cs="Arial"/>
          <w:lang w:val="fo-FO" w:eastAsia="da-DK"/>
        </w:rPr>
        <w:t xml:space="preserve"> at nokta stuðul til meirvirðisgjald av lønarútreiðslum. Avgerðin verður grundað við, at húsini verða ikki mett at lúka treytina at vera egin bústaður, tí eigararnir hava annan bústað og ikki hava </w:t>
      </w:r>
      <w:proofErr w:type="spellStart"/>
      <w:r w:rsidRPr="00871921">
        <w:rPr>
          <w:rFonts w:ascii="Arial" w:eastAsia="Times New Roman" w:hAnsi="Arial" w:cs="Arial"/>
          <w:lang w:val="fo-FO" w:eastAsia="da-DK"/>
        </w:rPr>
        <w:t>k</w:t>
      </w:r>
      <w:bookmarkStart w:id="0" w:name="_GoBack"/>
      <w:bookmarkEnd w:id="0"/>
      <w:r w:rsidRPr="00871921">
        <w:rPr>
          <w:rFonts w:ascii="Arial" w:eastAsia="Times New Roman" w:hAnsi="Arial" w:cs="Arial"/>
          <w:lang w:val="fo-FO" w:eastAsia="da-DK"/>
        </w:rPr>
        <w:t>onkreta</w:t>
      </w:r>
      <w:proofErr w:type="spellEnd"/>
      <w:r w:rsidRPr="00871921">
        <w:rPr>
          <w:rFonts w:ascii="Arial" w:eastAsia="Times New Roman" w:hAnsi="Arial" w:cs="Arial"/>
          <w:lang w:val="fo-FO" w:eastAsia="da-DK"/>
        </w:rPr>
        <w:t xml:space="preserve"> ætlan um at seta búgv í húsunum í næstu framtíð.</w:t>
      </w:r>
    </w:p>
    <w:sectPr w:rsidR="00893B9C" w:rsidRPr="008719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EA"/>
    <w:rsid w:val="00382FEA"/>
    <w:rsid w:val="0060374C"/>
    <w:rsid w:val="00741B33"/>
    <w:rsid w:val="00871921"/>
    <w:rsid w:val="00893B9C"/>
    <w:rsid w:val="00A70C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8265-52D8-4559-9E5B-0685B389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382FEA"/>
    <w:rPr>
      <w:b/>
      <w:bCs/>
    </w:rPr>
  </w:style>
  <w:style w:type="character" w:customStyle="1" w:styleId="apple-converted-space">
    <w:name w:val="apple-converted-space"/>
    <w:basedOn w:val="Standardskrifttypeiafsnit"/>
    <w:rsid w:val="00382FEA"/>
  </w:style>
  <w:style w:type="character" w:styleId="Hyperlink">
    <w:name w:val="Hyperlink"/>
    <w:basedOn w:val="Standardskrifttypeiafsnit"/>
    <w:uiPriority w:val="99"/>
    <w:semiHidden/>
    <w:unhideWhenUsed/>
    <w:rsid w:val="00382FEA"/>
    <w:rPr>
      <w:color w:val="0000FF"/>
      <w:u w:val="single"/>
    </w:rPr>
  </w:style>
  <w:style w:type="character" w:styleId="Fremhv">
    <w:name w:val="Emphasis"/>
    <w:basedOn w:val="Standardskrifttypeiafsnit"/>
    <w:uiPriority w:val="20"/>
    <w:qFormat/>
    <w:rsid w:val="00382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2055">
      <w:bodyDiv w:val="1"/>
      <w:marLeft w:val="0"/>
      <w:marRight w:val="0"/>
      <w:marTop w:val="0"/>
      <w:marBottom w:val="0"/>
      <w:divBdr>
        <w:top w:val="none" w:sz="0" w:space="0" w:color="auto"/>
        <w:left w:val="none" w:sz="0" w:space="0" w:color="auto"/>
        <w:bottom w:val="none" w:sz="0" w:space="0" w:color="auto"/>
        <w:right w:val="none" w:sz="0" w:space="0" w:color="auto"/>
      </w:divBdr>
      <w:divsChild>
        <w:div w:id="559176881">
          <w:marLeft w:val="0"/>
          <w:marRight w:val="0"/>
          <w:marTop w:val="0"/>
          <w:marBottom w:val="0"/>
          <w:divBdr>
            <w:top w:val="none" w:sz="0" w:space="0" w:color="auto"/>
            <w:left w:val="none" w:sz="0" w:space="0" w:color="auto"/>
            <w:bottom w:val="none" w:sz="0" w:space="0" w:color="auto"/>
            <w:right w:val="none" w:sz="0" w:space="0" w:color="auto"/>
          </w:divBdr>
        </w:div>
        <w:div w:id="287592257">
          <w:marLeft w:val="0"/>
          <w:marRight w:val="0"/>
          <w:marTop w:val="0"/>
          <w:marBottom w:val="0"/>
          <w:divBdr>
            <w:top w:val="none" w:sz="0" w:space="0" w:color="auto"/>
            <w:left w:val="none" w:sz="0" w:space="0" w:color="auto"/>
            <w:bottom w:val="none" w:sz="0" w:space="0" w:color="auto"/>
            <w:right w:val="none" w:sz="0" w:space="0" w:color="auto"/>
          </w:divBdr>
        </w:div>
      </w:divsChild>
    </w:div>
    <w:div w:id="1906601920">
      <w:bodyDiv w:val="1"/>
      <w:marLeft w:val="0"/>
      <w:marRight w:val="0"/>
      <w:marTop w:val="0"/>
      <w:marBottom w:val="0"/>
      <w:divBdr>
        <w:top w:val="none" w:sz="0" w:space="0" w:color="auto"/>
        <w:left w:val="none" w:sz="0" w:space="0" w:color="auto"/>
        <w:bottom w:val="none" w:sz="0" w:space="0" w:color="auto"/>
        <w:right w:val="none" w:sz="0" w:space="0" w:color="auto"/>
      </w:divBdr>
      <w:divsChild>
        <w:div w:id="397679320">
          <w:marLeft w:val="0"/>
          <w:marRight w:val="0"/>
          <w:marTop w:val="0"/>
          <w:marBottom w:val="0"/>
          <w:divBdr>
            <w:top w:val="none" w:sz="0" w:space="0" w:color="auto"/>
            <w:left w:val="none" w:sz="0" w:space="0" w:color="auto"/>
            <w:bottom w:val="none" w:sz="0" w:space="0" w:color="auto"/>
            <w:right w:val="none" w:sz="0" w:space="0" w:color="auto"/>
          </w:divBdr>
        </w:div>
        <w:div w:id="1644115284">
          <w:marLeft w:val="0"/>
          <w:marRight w:val="0"/>
          <w:marTop w:val="0"/>
          <w:marBottom w:val="0"/>
          <w:divBdr>
            <w:top w:val="none" w:sz="0" w:space="0" w:color="auto"/>
            <w:left w:val="none" w:sz="0" w:space="0" w:color="auto"/>
            <w:bottom w:val="none" w:sz="0" w:space="0" w:color="auto"/>
            <w:right w:val="none" w:sz="0" w:space="0" w:color="auto"/>
          </w:divBdr>
        </w:div>
      </w:divsChild>
    </w:div>
    <w:div w:id="1935701920">
      <w:bodyDiv w:val="1"/>
      <w:marLeft w:val="0"/>
      <w:marRight w:val="0"/>
      <w:marTop w:val="0"/>
      <w:marBottom w:val="0"/>
      <w:divBdr>
        <w:top w:val="none" w:sz="0" w:space="0" w:color="auto"/>
        <w:left w:val="none" w:sz="0" w:space="0" w:color="auto"/>
        <w:bottom w:val="none" w:sz="0" w:space="0" w:color="auto"/>
        <w:right w:val="none" w:sz="0" w:space="0" w:color="auto"/>
      </w:divBdr>
      <w:divsChild>
        <w:div w:id="91042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ks.fo/documents/00460.doc" TargetMode="External"/><Relationship Id="rId5" Type="http://schemas.openxmlformats.org/officeDocument/2006/relationships/hyperlink" Target="http://taks.fo/documents/00459.doc" TargetMode="External"/><Relationship Id="rId4" Type="http://schemas.openxmlformats.org/officeDocument/2006/relationships/hyperlink" Target="http://taks.fo/documents/00458.doc"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5F5A2DFF</Template>
  <TotalTime>1</TotalTime>
  <Pages>1</Pages>
  <Words>275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K. á Borg</dc:creator>
  <cp:keywords/>
  <dc:description/>
  <cp:lastModifiedBy>Jórun K. á Borg</cp:lastModifiedBy>
  <cp:revision>3</cp:revision>
  <dcterms:created xsi:type="dcterms:W3CDTF">2017-02-14T13:33:00Z</dcterms:created>
  <dcterms:modified xsi:type="dcterms:W3CDTF">2017-02-14T14:09:00Z</dcterms:modified>
</cp:coreProperties>
</file>