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4F" w:rsidRPr="00DB144F" w:rsidRDefault="00382FEA" w:rsidP="00382FEA">
      <w:pPr>
        <w:spacing w:after="0" w:line="240" w:lineRule="auto"/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</w:pPr>
      <w:r w:rsidRPr="00DB144F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 xml:space="preserve">Samandráttir av avgerðum </w:t>
      </w:r>
    </w:p>
    <w:p w:rsidR="00382FEA" w:rsidRPr="00DB144F" w:rsidRDefault="00DB144F" w:rsidP="00382FEA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</w:pPr>
      <w:r w:rsidRPr="00DB144F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>tiknar av </w:t>
      </w:r>
      <w:r w:rsidR="00382FEA" w:rsidRPr="00DB144F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>skatta- og avgjaldskærunevndini </w:t>
      </w:r>
      <w:r w:rsidR="00382FEA" w:rsidRPr="00DB144F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18.06.2008 </w:t>
      </w:r>
      <w:r w:rsidR="00382FEA" w:rsidRPr="00DB144F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br/>
        <w:t> </w:t>
      </w:r>
    </w:p>
    <w:p w:rsidR="0060374C" w:rsidRPr="00DB144F" w:rsidRDefault="00382FEA" w:rsidP="00382FE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DB144F">
        <w:rPr>
          <w:rFonts w:ascii="Arial" w:eastAsia="Times New Roman" w:hAnsi="Arial" w:cs="Arial"/>
          <w:b/>
          <w:bCs/>
          <w:lang w:val="fo-FO" w:eastAsia="da-DK"/>
        </w:rPr>
        <w:t>Avgerð frá Skatta- og avgjaldskærunevndini frá 18. juni 2008</w:t>
      </w:r>
      <w:r w:rsidRPr="00DB144F">
        <w:rPr>
          <w:rFonts w:ascii="Arial" w:eastAsia="Times New Roman" w:hAnsi="Arial" w:cs="Arial"/>
          <w:lang w:val="fo-FO" w:eastAsia="da-DK"/>
        </w:rPr>
        <w:t> </w:t>
      </w:r>
      <w:r w:rsidRPr="00DB144F">
        <w:rPr>
          <w:rFonts w:ascii="Arial" w:eastAsia="Times New Roman" w:hAnsi="Arial" w:cs="Arial"/>
          <w:lang w:val="fo-FO" w:eastAsia="da-DK"/>
        </w:rPr>
        <w:br/>
      </w:r>
      <w:hyperlink r:id="rId4" w:tgtFrame="_blank" w:tooltip="Mál nr. : 07-02-21-56 - Skattalógin § 31 (40 kb)" w:history="1">
        <w:r w:rsidRPr="00DB144F">
          <w:rPr>
            <w:rFonts w:ascii="Arial" w:eastAsia="Times New Roman" w:hAnsi="Arial" w:cs="Arial"/>
            <w:lang w:val="fo-FO" w:eastAsia="da-DK"/>
          </w:rPr>
          <w:t>Mál nr. 07-02-21-56</w:t>
        </w:r>
      </w:hyperlink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i/>
          <w:iCs/>
          <w:lang w:val="fo-FO" w:eastAsia="da-DK"/>
        </w:rPr>
        <w:t>- rakstrarútreiðslur í samband við útleigan av húsum í Danmark </w:t>
      </w:r>
      <w:r w:rsidRPr="00DB144F">
        <w:rPr>
          <w:rFonts w:ascii="Arial" w:eastAsia="Times New Roman" w:hAnsi="Arial" w:cs="Arial"/>
          <w:i/>
          <w:iCs/>
          <w:lang w:val="fo-FO" w:eastAsia="da-DK"/>
        </w:rPr>
        <w:br/>
        <w:t>- skattalógin § 31</w:t>
      </w:r>
      <w:r w:rsidRPr="00DB144F">
        <w:rPr>
          <w:rFonts w:ascii="Arial" w:eastAsia="Times New Roman" w:hAnsi="Arial" w:cs="Arial"/>
          <w:lang w:val="fo-FO" w:eastAsia="da-DK"/>
        </w:rPr>
        <w:t> </w:t>
      </w:r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lang w:val="fo-FO" w:eastAsia="da-DK"/>
        </w:rPr>
        <w:br/>
        <w:t xml:space="preserve">Kært varð um avgerð hjá kommunalari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skattakærunevnd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 xml:space="preserve"> um frádrátt í samband við útleigan av húsum í Danmark. Skatta- og avgjaldskærunevndin avgjørdi at broyta avgerðina hjá Kommunalu Skattakærunevndini soleiðis, at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 xml:space="preserve"> fær frádrátt fyri tann partin av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forbrúksgjøldunum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 xml:space="preserve">, sum eru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variabul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>, og har goldið verður samsvarandi nýtslu og at staðfesta avgerðina at nokta frádrátt fyri útreiðslur til “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grundskyld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>” og renovatión. </w:t>
      </w:r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b/>
          <w:bCs/>
          <w:lang w:val="fo-FO" w:eastAsia="da-DK"/>
        </w:rPr>
        <w:t>Avgerð frá Skatta- og avgjaldskærunevndini frá 18. juni 2008 </w:t>
      </w:r>
      <w:r w:rsidRPr="00DB144F">
        <w:rPr>
          <w:rFonts w:ascii="Arial" w:eastAsia="Times New Roman" w:hAnsi="Arial" w:cs="Arial"/>
          <w:b/>
          <w:bCs/>
          <w:lang w:val="fo-FO" w:eastAsia="da-DK"/>
        </w:rPr>
        <w:br/>
      </w:r>
      <w:hyperlink r:id="rId5" w:tgtFrame="_blank" w:tooltip="Mál nr.: 07-03-37-2 - lóg um serligt avgjald á brenniolju § 2 (36 kb)" w:history="1">
        <w:r w:rsidRPr="00DB144F">
          <w:rPr>
            <w:rFonts w:ascii="Arial" w:eastAsia="Times New Roman" w:hAnsi="Arial" w:cs="Arial"/>
            <w:lang w:val="fo-FO" w:eastAsia="da-DK"/>
          </w:rPr>
          <w:t>Mál nr. 07-03-37-2 </w:t>
        </w:r>
        <w:r w:rsidRPr="00DB144F">
          <w:rPr>
            <w:rFonts w:ascii="Arial" w:eastAsia="Times New Roman" w:hAnsi="Arial" w:cs="Arial"/>
            <w:lang w:val="fo-FO" w:eastAsia="da-DK"/>
          </w:rPr>
          <w:br/>
        </w:r>
      </w:hyperlink>
      <w:r w:rsidRPr="00DB144F">
        <w:rPr>
          <w:rFonts w:ascii="Arial" w:eastAsia="Times New Roman" w:hAnsi="Arial" w:cs="Arial"/>
          <w:i/>
          <w:iCs/>
          <w:lang w:val="fo-FO" w:eastAsia="da-DK"/>
        </w:rPr>
        <w:t>- endurrindan av oljuavgjaldi </w:t>
      </w:r>
      <w:r w:rsidRPr="00DB144F">
        <w:rPr>
          <w:rFonts w:ascii="Arial" w:eastAsia="Times New Roman" w:hAnsi="Arial" w:cs="Arial"/>
          <w:i/>
          <w:iCs/>
          <w:lang w:val="fo-FO" w:eastAsia="da-DK"/>
        </w:rPr>
        <w:br/>
        <w:t>- lóg um serligt avgjald á brenniolju § 2 </w:t>
      </w:r>
      <w:r w:rsidRPr="00DB144F">
        <w:rPr>
          <w:rFonts w:ascii="Arial" w:eastAsia="Times New Roman" w:hAnsi="Arial" w:cs="Arial"/>
          <w:i/>
          <w:iCs/>
          <w:lang w:val="fo-FO" w:eastAsia="da-DK"/>
        </w:rPr>
        <w:br/>
      </w:r>
      <w:r w:rsidRPr="00DB144F">
        <w:rPr>
          <w:rFonts w:ascii="Arial" w:eastAsia="Times New Roman" w:hAnsi="Arial" w:cs="Arial"/>
          <w:lang w:val="fo-FO" w:eastAsia="da-DK"/>
        </w:rPr>
        <w:br/>
        <w:t>Skatta- og avgjaldskærunevndin avgjørdi at staðfesta avgerð hjá TAKS at nokta endurrindan av serliga oljuavgjaldinum. Avgerðin varð grundað við, at báturin kann ikki metast sum vinnuliga rikin í 2006, og hetta er ein treyt fyri at fáa endurrindað serliga oljuavgjaldið. </w:t>
      </w:r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b/>
          <w:bCs/>
          <w:lang w:val="fo-FO" w:eastAsia="da-DK"/>
        </w:rPr>
        <w:t>Avgerð frá Skatta- og avgjaldskærunevndini frá 18. juni 2008</w:t>
      </w:r>
      <w:r w:rsidRPr="00DB144F">
        <w:rPr>
          <w:rFonts w:ascii="Arial" w:eastAsia="Times New Roman" w:hAnsi="Arial" w:cs="Arial"/>
          <w:lang w:val="fo-FO" w:eastAsia="da-DK"/>
        </w:rPr>
        <w:t> </w:t>
      </w:r>
      <w:r w:rsidRPr="00DB144F">
        <w:rPr>
          <w:rFonts w:ascii="Arial" w:eastAsia="Times New Roman" w:hAnsi="Arial" w:cs="Arial"/>
          <w:lang w:val="fo-FO" w:eastAsia="da-DK"/>
        </w:rPr>
        <w:br/>
      </w:r>
      <w:hyperlink r:id="rId6" w:tgtFrame="_blank" w:tooltip="Mál nr.: 08-02-23-28 - lóg um Toll- og Skattafyrisiting § 25a, § 25b og - skattalógin § 33 (39 kb)" w:history="1">
        <w:r w:rsidRPr="00DB144F">
          <w:rPr>
            <w:rFonts w:ascii="Arial" w:eastAsia="Times New Roman" w:hAnsi="Arial" w:cs="Arial"/>
            <w:lang w:val="fo-FO" w:eastAsia="da-DK"/>
          </w:rPr>
          <w:t>Mál nr. 08-02-23-28</w:t>
        </w:r>
      </w:hyperlink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i/>
          <w:iCs/>
          <w:lang w:val="fo-FO" w:eastAsia="da-DK"/>
        </w:rPr>
        <w:t>- freistin fyri broyting av álíkning sett til síðis </w:t>
      </w:r>
      <w:r w:rsidRPr="00DB144F">
        <w:rPr>
          <w:rFonts w:ascii="Arial" w:eastAsia="Times New Roman" w:hAnsi="Arial" w:cs="Arial"/>
          <w:i/>
          <w:iCs/>
          <w:lang w:val="fo-FO" w:eastAsia="da-DK"/>
        </w:rPr>
        <w:br/>
        <w:t>- lóg um Toll- og Skattafyrisiting § 25a, § 25b </w:t>
      </w:r>
      <w:r w:rsidRPr="00DB144F">
        <w:rPr>
          <w:rFonts w:ascii="Arial" w:eastAsia="Times New Roman" w:hAnsi="Arial" w:cs="Arial"/>
          <w:i/>
          <w:iCs/>
          <w:lang w:val="fo-FO" w:eastAsia="da-DK"/>
        </w:rPr>
        <w:br/>
        <w:t>- skattalógin § 33</w:t>
      </w:r>
      <w:r w:rsidRPr="00DB144F">
        <w:rPr>
          <w:rFonts w:ascii="Arial" w:eastAsia="Times New Roman" w:hAnsi="Arial" w:cs="Arial"/>
          <w:lang w:val="fo-FO" w:eastAsia="da-DK"/>
        </w:rPr>
        <w:t> </w:t>
      </w:r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lang w:val="fo-FO" w:eastAsia="da-DK"/>
        </w:rPr>
        <w:br/>
        <w:t xml:space="preserve">TAKS hevði í 2007 gjørt hækkingar í skattskyldugu inntøku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kærarans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 xml:space="preserve"> fyri 2002-2007. Avgerðin varð kærd til kommunala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skattakærunevnd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>, sum avgjørdi at strika hækkingina fyri 2003. TAKS kærdi hesa avgerð, og Skatta- og avgjaldskærunevndin broytti avgerðina hjá Kommunalu Skattakærunevndini. Avgerðin varð grundað við, at freistin í § 25a í lóg um toll- og skattafyrisiting varð mett at vera sett til síðis, tí borgarin við stórum ósketni hevði verið atvoldin til, at álíkningin varð gjørd á skeivum ella ófullfíggjaðum grundarlagi </w:t>
      </w:r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b/>
          <w:bCs/>
          <w:lang w:val="fo-FO" w:eastAsia="da-DK"/>
        </w:rPr>
        <w:t>Avgerð frá Skatta- og avgjaldskærunevndini frá 18. juni 2008</w:t>
      </w:r>
      <w:r w:rsidRPr="00DB144F">
        <w:rPr>
          <w:rFonts w:ascii="Arial" w:eastAsia="Times New Roman" w:hAnsi="Arial" w:cs="Arial"/>
          <w:lang w:val="fo-FO" w:eastAsia="da-DK"/>
        </w:rPr>
        <w:t> </w:t>
      </w:r>
      <w:r w:rsidRPr="00DB144F">
        <w:rPr>
          <w:rFonts w:ascii="Arial" w:eastAsia="Times New Roman" w:hAnsi="Arial" w:cs="Arial"/>
          <w:lang w:val="fo-FO" w:eastAsia="da-DK"/>
        </w:rPr>
        <w:br/>
      </w:r>
      <w:hyperlink r:id="rId7" w:tgtFrame="_blank" w:tooltip="Mál nr.: 07-03-33-17 - lóg um skrásetingargjald á motorakførum v.m. § 1 (29 kb)" w:history="1">
        <w:r w:rsidRPr="00DB144F">
          <w:rPr>
            <w:rFonts w:ascii="Arial" w:eastAsia="Times New Roman" w:hAnsi="Arial" w:cs="Arial"/>
            <w:lang w:val="fo-FO" w:eastAsia="da-DK"/>
          </w:rPr>
          <w:t>Mál nr. 07-03-33-17</w:t>
        </w:r>
      </w:hyperlink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i/>
          <w:iCs/>
          <w:lang w:val="fo-FO" w:eastAsia="da-DK"/>
        </w:rPr>
        <w:t xml:space="preserve">- endurrindan av </w:t>
      </w:r>
      <w:proofErr w:type="spellStart"/>
      <w:r w:rsidRPr="00DB144F">
        <w:rPr>
          <w:rFonts w:ascii="Arial" w:eastAsia="Times New Roman" w:hAnsi="Arial" w:cs="Arial"/>
          <w:i/>
          <w:iCs/>
          <w:lang w:val="fo-FO" w:eastAsia="da-DK"/>
        </w:rPr>
        <w:t>eykaskrásetingargjaldi</w:t>
      </w:r>
      <w:proofErr w:type="spellEnd"/>
      <w:r w:rsidRPr="00DB144F">
        <w:rPr>
          <w:rFonts w:ascii="Arial" w:eastAsia="Times New Roman" w:hAnsi="Arial" w:cs="Arial"/>
          <w:i/>
          <w:iCs/>
          <w:lang w:val="fo-FO" w:eastAsia="da-DK"/>
        </w:rPr>
        <w:t xml:space="preserve"> – kommuna </w:t>
      </w:r>
      <w:r w:rsidRPr="00DB144F">
        <w:rPr>
          <w:rFonts w:ascii="Arial" w:eastAsia="Times New Roman" w:hAnsi="Arial" w:cs="Arial"/>
          <w:i/>
          <w:iCs/>
          <w:lang w:val="fo-FO" w:eastAsia="da-DK"/>
        </w:rPr>
        <w:br/>
        <w:t>- lóg um skrásetingargjald á motorakførum v.m. § 1 </w:t>
      </w:r>
      <w:r w:rsidRPr="00DB144F">
        <w:rPr>
          <w:rFonts w:ascii="Arial" w:eastAsia="Times New Roman" w:hAnsi="Arial" w:cs="Arial"/>
          <w:i/>
          <w:iCs/>
          <w:lang w:val="fo-FO" w:eastAsia="da-DK"/>
        </w:rPr>
        <w:br/>
      </w:r>
      <w:r w:rsidRPr="00DB144F">
        <w:rPr>
          <w:rFonts w:ascii="Arial" w:eastAsia="Times New Roman" w:hAnsi="Arial" w:cs="Arial"/>
          <w:lang w:val="fo-FO" w:eastAsia="da-DK"/>
        </w:rPr>
        <w:br/>
        <w:t xml:space="preserve">Skatta- og avgjaldskærunevndin avgjørdi at staðfesta avgerð hjá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Akstovuni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 xml:space="preserve"> at nokta kommunu endurrindan av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eykaskrásetingargjaldi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 xml:space="preserve">. Avgerðin varð grundað við, at tá kommunan ikki er eitt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meirvirðisgjaldsskrásett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 xml:space="preserve"> virki og tí ikki sum heild hevur rætt til frádrátt fyri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mvg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 xml:space="preserve">, hevur hon heldur ikki rætt til endurrindan av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eykaskrásetingargjaldi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>. </w:t>
      </w:r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b/>
          <w:bCs/>
          <w:lang w:val="fo-FO" w:eastAsia="da-DK"/>
        </w:rPr>
        <w:t>Avgerð frá Skatta- og avgjaldskærunevndini frá 18. juni 2008</w:t>
      </w:r>
      <w:r w:rsidRPr="00DB144F">
        <w:rPr>
          <w:rFonts w:ascii="Arial" w:eastAsia="Times New Roman" w:hAnsi="Arial" w:cs="Arial"/>
          <w:lang w:val="fo-FO" w:eastAsia="da-DK"/>
        </w:rPr>
        <w:t> </w:t>
      </w:r>
      <w:r w:rsidRPr="00DB144F">
        <w:rPr>
          <w:rFonts w:ascii="Arial" w:eastAsia="Times New Roman" w:hAnsi="Arial" w:cs="Arial"/>
          <w:lang w:val="fo-FO" w:eastAsia="da-DK"/>
        </w:rPr>
        <w:br/>
      </w:r>
      <w:hyperlink r:id="rId8" w:tgtFrame="_blank" w:tooltip="Mál nr.: 07-03-33-18 - lóg um skrásetingargjald á motorakførum v.m. § 1 (29 kb)" w:history="1">
        <w:r w:rsidRPr="00DB144F">
          <w:rPr>
            <w:rFonts w:ascii="Arial" w:eastAsia="Times New Roman" w:hAnsi="Arial" w:cs="Arial"/>
            <w:lang w:val="fo-FO" w:eastAsia="da-DK"/>
          </w:rPr>
          <w:t>Mál nr. 07-03-33-18</w:t>
        </w:r>
      </w:hyperlink>
      <w:r w:rsidRPr="00DB144F">
        <w:rPr>
          <w:rFonts w:ascii="Arial" w:eastAsia="Times New Roman" w:hAnsi="Arial" w:cs="Arial"/>
          <w:lang w:val="fo-FO" w:eastAsia="da-DK"/>
        </w:rPr>
        <w:br/>
        <w:t>-</w:t>
      </w:r>
      <w:r w:rsidRPr="00DB144F">
        <w:rPr>
          <w:rFonts w:ascii="Arial" w:eastAsia="Times New Roman" w:hAnsi="Arial" w:cs="Arial"/>
          <w:i/>
          <w:iCs/>
          <w:lang w:val="fo-FO" w:eastAsia="da-DK"/>
        </w:rPr>
        <w:t xml:space="preserve"> endurrindan av </w:t>
      </w:r>
      <w:proofErr w:type="spellStart"/>
      <w:r w:rsidRPr="00DB144F">
        <w:rPr>
          <w:rFonts w:ascii="Arial" w:eastAsia="Times New Roman" w:hAnsi="Arial" w:cs="Arial"/>
          <w:i/>
          <w:iCs/>
          <w:lang w:val="fo-FO" w:eastAsia="da-DK"/>
        </w:rPr>
        <w:t>eykaskrásetingargjaldi</w:t>
      </w:r>
      <w:proofErr w:type="spellEnd"/>
      <w:r w:rsidRPr="00DB144F">
        <w:rPr>
          <w:rFonts w:ascii="Arial" w:eastAsia="Times New Roman" w:hAnsi="Arial" w:cs="Arial"/>
          <w:i/>
          <w:iCs/>
          <w:lang w:val="fo-FO" w:eastAsia="da-DK"/>
        </w:rPr>
        <w:t> </w:t>
      </w:r>
      <w:r w:rsidRPr="00DB144F">
        <w:rPr>
          <w:rFonts w:ascii="Arial" w:eastAsia="Times New Roman" w:hAnsi="Arial" w:cs="Arial"/>
          <w:i/>
          <w:iCs/>
          <w:lang w:val="fo-FO" w:eastAsia="da-DK"/>
        </w:rPr>
        <w:br/>
        <w:t>- lóg um skrásetingargjald á motorakførum v.m. § 1 </w:t>
      </w:r>
      <w:r w:rsidRPr="00DB144F">
        <w:rPr>
          <w:rFonts w:ascii="Arial" w:eastAsia="Times New Roman" w:hAnsi="Arial" w:cs="Arial"/>
          <w:i/>
          <w:iCs/>
          <w:lang w:val="fo-FO" w:eastAsia="da-DK"/>
        </w:rPr>
        <w:br/>
      </w:r>
      <w:r w:rsidRPr="00DB144F">
        <w:rPr>
          <w:rFonts w:ascii="Arial" w:eastAsia="Times New Roman" w:hAnsi="Arial" w:cs="Arial"/>
          <w:lang w:val="fo-FO" w:eastAsia="da-DK"/>
        </w:rPr>
        <w:br/>
      </w:r>
      <w:r w:rsidRPr="00DB144F">
        <w:rPr>
          <w:rFonts w:ascii="Arial" w:eastAsia="Times New Roman" w:hAnsi="Arial" w:cs="Arial"/>
          <w:lang w:val="fo-FO" w:eastAsia="da-DK"/>
        </w:rPr>
        <w:lastRenderedPageBreak/>
        <w:t xml:space="preserve">Skatta- og avgjaldskærunevndin avgjørdi at staðfesta avgerðina hjá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Akstovuni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 xml:space="preserve"> at nokta endurrindan av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eykaskrásetingargjaldi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 xml:space="preserve">. Avgerðin varð grundað við, at skattgjaldarin hevði ikki lyft </w:t>
      </w:r>
      <w:proofErr w:type="spellStart"/>
      <w:r w:rsidRPr="00DB144F">
        <w:rPr>
          <w:rFonts w:ascii="Arial" w:eastAsia="Times New Roman" w:hAnsi="Arial" w:cs="Arial"/>
          <w:lang w:val="fo-FO" w:eastAsia="da-DK"/>
        </w:rPr>
        <w:t>próvbyrð</w:t>
      </w:r>
      <w:bookmarkStart w:id="0" w:name="_GoBack"/>
      <w:bookmarkEnd w:id="0"/>
      <w:r w:rsidRPr="00DB144F">
        <w:rPr>
          <w:rFonts w:ascii="Arial" w:eastAsia="Times New Roman" w:hAnsi="Arial" w:cs="Arial"/>
          <w:lang w:val="fo-FO" w:eastAsia="da-DK"/>
        </w:rPr>
        <w:t>uni</w:t>
      </w:r>
      <w:proofErr w:type="spellEnd"/>
      <w:r w:rsidRPr="00DB144F">
        <w:rPr>
          <w:rFonts w:ascii="Arial" w:eastAsia="Times New Roman" w:hAnsi="Arial" w:cs="Arial"/>
          <w:lang w:val="fo-FO" w:eastAsia="da-DK"/>
        </w:rPr>
        <w:t xml:space="preserve"> fyri, at bilurin burturav varð brúktur vinnuliga. </w:t>
      </w:r>
    </w:p>
    <w:sectPr w:rsidR="0060374C" w:rsidRPr="00DB14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EA"/>
    <w:rsid w:val="00382FEA"/>
    <w:rsid w:val="0060374C"/>
    <w:rsid w:val="00741B33"/>
    <w:rsid w:val="00A70C70"/>
    <w:rsid w:val="00D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8265-52D8-4559-9E5B-0685B389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82FEA"/>
    <w:rPr>
      <w:b/>
      <w:bCs/>
    </w:rPr>
  </w:style>
  <w:style w:type="character" w:customStyle="1" w:styleId="apple-converted-space">
    <w:name w:val="apple-converted-space"/>
    <w:basedOn w:val="Standardskrifttypeiafsnit"/>
    <w:rsid w:val="00382FEA"/>
  </w:style>
  <w:style w:type="character" w:styleId="Hyperlink">
    <w:name w:val="Hyperlink"/>
    <w:basedOn w:val="Standardskrifttypeiafsnit"/>
    <w:uiPriority w:val="99"/>
    <w:semiHidden/>
    <w:unhideWhenUsed/>
    <w:rsid w:val="00382FEA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382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s.fo/documents/0046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ks.fo/documents/0046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ks.fo/documents/00465.doc" TargetMode="External"/><Relationship Id="rId5" Type="http://schemas.openxmlformats.org/officeDocument/2006/relationships/hyperlink" Target="http://taks.fo/documents/00462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aks.fo/documents/00461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3D95B87</Template>
  <TotalTime>5</TotalTime>
  <Pages>2</Pages>
  <Words>494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2017-02-14T13:27:00Z</dcterms:created>
  <dcterms:modified xsi:type="dcterms:W3CDTF">2017-02-14T14:08:00Z</dcterms:modified>
</cp:coreProperties>
</file>